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-1231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980"/>
      </w:tblGrid>
      <w:tr w:rsidR="00B94BBC" w:rsidRPr="00B94BBC" w:rsidTr="00B94BBC">
        <w:tc>
          <w:tcPr>
            <w:tcW w:w="0" w:type="auto"/>
            <w:shd w:val="clear" w:color="auto" w:fill="FFFF00"/>
            <w:vAlign w:val="center"/>
            <w:hideMark/>
          </w:tcPr>
          <w:p w:rsidR="00B94BBC" w:rsidRPr="00B94BBC" w:rsidRDefault="00B94BBC" w:rsidP="00B94BBC">
            <w:pPr>
              <w:spacing w:after="100" w:afterAutospacing="1" w:line="240" w:lineRule="auto"/>
              <w:jc w:val="center"/>
              <w:outlineLvl w:val="5"/>
              <w:rPr>
                <w:rFonts w:ascii="inherit" w:eastAsia="Times New Roman" w:hAnsi="inherit" w:cs="Segoe UI"/>
                <w:color w:val="373A3C"/>
                <w:sz w:val="15"/>
                <w:szCs w:val="15"/>
                <w:lang w:eastAsia="ru-RU"/>
              </w:rPr>
            </w:pPr>
            <w:bookmarkStart w:id="0" w:name="_GoBack"/>
            <w:bookmarkEnd w:id="0"/>
            <w:r w:rsidRPr="00B94BBC">
              <w:rPr>
                <w:rFonts w:ascii="Times New Roman" w:eastAsia="Times New Roman" w:hAnsi="Times New Roman" w:cs="Times New Roman"/>
                <w:color w:val="373A3C"/>
                <w:sz w:val="48"/>
                <w:szCs w:val="48"/>
                <w:lang w:eastAsia="ru-RU"/>
              </w:rPr>
              <w:t>Для выполнения индивидуального задания, необходимо изучить материал, представленный в методических указаниях </w:t>
            </w:r>
            <w:hyperlink r:id="rId4" w:history="1">
              <w:r w:rsidRPr="00B94BBC">
                <w:rPr>
                  <w:rFonts w:ascii="Times New Roman" w:eastAsia="Times New Roman" w:hAnsi="Times New Roman" w:cs="Times New Roman"/>
                  <w:color w:val="1177D1"/>
                  <w:sz w:val="48"/>
                  <w:szCs w:val="48"/>
                  <w:lang w:eastAsia="ru-RU"/>
                </w:rPr>
                <w:t xml:space="preserve">"Инженерная </w:t>
              </w:r>
              <w:proofErr w:type="spellStart"/>
              <w:r w:rsidRPr="00B94BBC">
                <w:rPr>
                  <w:rFonts w:ascii="Times New Roman" w:eastAsia="Times New Roman" w:hAnsi="Times New Roman" w:cs="Times New Roman"/>
                  <w:color w:val="1177D1"/>
                  <w:sz w:val="48"/>
                  <w:szCs w:val="48"/>
                  <w:lang w:eastAsia="ru-RU"/>
                </w:rPr>
                <w:t>графика.Практикум</w:t>
              </w:r>
              <w:proofErr w:type="spellEnd"/>
              <w:r w:rsidRPr="00B94BBC">
                <w:rPr>
                  <w:rFonts w:ascii="Times New Roman" w:eastAsia="Times New Roman" w:hAnsi="Times New Roman" w:cs="Times New Roman"/>
                  <w:color w:val="1177D1"/>
                  <w:sz w:val="48"/>
                  <w:szCs w:val="48"/>
                  <w:lang w:eastAsia="ru-RU"/>
                </w:rPr>
                <w:t>"</w:t>
              </w:r>
            </w:hyperlink>
            <w:r w:rsidRPr="00B94BBC">
              <w:rPr>
                <w:rFonts w:ascii="Times New Roman" w:eastAsia="Times New Roman" w:hAnsi="Times New Roman" w:cs="Times New Roman"/>
                <w:color w:val="373A3C"/>
                <w:sz w:val="48"/>
                <w:szCs w:val="48"/>
                <w:lang w:eastAsia="ru-RU"/>
              </w:rPr>
              <w:t>. </w:t>
            </w:r>
          </w:p>
          <w:p w:rsidR="00B94BBC" w:rsidRPr="00B94BBC" w:rsidRDefault="00B94BBC" w:rsidP="00B94BBC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3A3C"/>
                <w:sz w:val="23"/>
                <w:szCs w:val="23"/>
                <w:lang w:eastAsia="ru-RU"/>
              </w:rPr>
            </w:pPr>
            <w:r w:rsidRPr="00B94BBC">
              <w:rPr>
                <w:rFonts w:ascii="Times New Roman" w:eastAsia="Times New Roman" w:hAnsi="Times New Roman" w:cs="Times New Roman"/>
                <w:b/>
                <w:bCs/>
                <w:color w:val="373A3C"/>
                <w:sz w:val="48"/>
                <w:szCs w:val="48"/>
                <w:u w:val="single"/>
                <w:lang w:eastAsia="ru-RU"/>
              </w:rPr>
              <w:t>ВАЖНО!!!</w:t>
            </w:r>
          </w:p>
          <w:p w:rsidR="00B94BBC" w:rsidRPr="00B94BBC" w:rsidRDefault="00B94BBC" w:rsidP="00B94BBC">
            <w:pPr>
              <w:spacing w:after="100" w:afterAutospacing="1" w:line="240" w:lineRule="auto"/>
              <w:jc w:val="center"/>
              <w:outlineLvl w:val="1"/>
              <w:rPr>
                <w:rFonts w:ascii="inherit" w:eastAsia="Times New Roman" w:hAnsi="inherit" w:cs="Segoe UI"/>
                <w:color w:val="373A3C"/>
                <w:sz w:val="36"/>
                <w:szCs w:val="36"/>
                <w:lang w:eastAsia="ru-RU"/>
              </w:rPr>
            </w:pPr>
            <w:r w:rsidRPr="00B94BBC">
              <w:rPr>
                <w:rFonts w:ascii="Times New Roman" w:eastAsia="Times New Roman" w:hAnsi="Times New Roman" w:cs="Times New Roman"/>
                <w:color w:val="373A3C"/>
                <w:sz w:val="48"/>
                <w:szCs w:val="48"/>
                <w:lang w:eastAsia="ru-RU"/>
              </w:rPr>
              <w:t xml:space="preserve">Готовый материал необходимо предоставить в электронном виде! Вы можете начертить вручную, сканировать работы и выслать в формате </w:t>
            </w:r>
            <w:proofErr w:type="spellStart"/>
            <w:proofErr w:type="gramStart"/>
            <w:r w:rsidRPr="00B94BBC">
              <w:rPr>
                <w:rFonts w:ascii="Times New Roman" w:eastAsia="Times New Roman" w:hAnsi="Times New Roman" w:cs="Times New Roman"/>
                <w:color w:val="373A3C"/>
                <w:sz w:val="48"/>
                <w:szCs w:val="48"/>
                <w:lang w:eastAsia="ru-RU"/>
              </w:rPr>
              <w:t>jpeg</w:t>
            </w:r>
            <w:proofErr w:type="spellEnd"/>
            <w:r w:rsidRPr="00B94BBC">
              <w:rPr>
                <w:rFonts w:ascii="Times New Roman" w:eastAsia="Times New Roman" w:hAnsi="Times New Roman" w:cs="Times New Roman"/>
                <w:color w:val="373A3C"/>
                <w:sz w:val="48"/>
                <w:szCs w:val="48"/>
                <w:lang w:eastAsia="ru-RU"/>
              </w:rPr>
              <w:t xml:space="preserve">  или</w:t>
            </w:r>
            <w:proofErr w:type="gramEnd"/>
            <w:r w:rsidRPr="00B94BBC">
              <w:rPr>
                <w:rFonts w:ascii="Times New Roman" w:eastAsia="Times New Roman" w:hAnsi="Times New Roman" w:cs="Times New Roman"/>
                <w:color w:val="373A3C"/>
                <w:sz w:val="48"/>
                <w:szCs w:val="48"/>
                <w:lang w:eastAsia="ru-RU"/>
              </w:rPr>
              <w:t xml:space="preserve"> воспользоваться САПР "Компас". </w:t>
            </w:r>
          </w:p>
        </w:tc>
      </w:tr>
      <w:tr w:rsidR="00B94BBC" w:rsidRPr="00B94BBC" w:rsidTr="00B94BBC">
        <w:tc>
          <w:tcPr>
            <w:tcW w:w="0" w:type="auto"/>
            <w:shd w:val="clear" w:color="auto" w:fill="9AFF9A"/>
            <w:vAlign w:val="center"/>
            <w:hideMark/>
          </w:tcPr>
          <w:p w:rsidR="00B94BBC" w:rsidRPr="00B94BBC" w:rsidRDefault="00B94BBC" w:rsidP="00B94BBC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3A3C"/>
                <w:sz w:val="23"/>
                <w:szCs w:val="23"/>
                <w:lang w:eastAsia="ru-RU"/>
              </w:rPr>
            </w:pPr>
            <w:r w:rsidRPr="00B94BBC">
              <w:rPr>
                <w:rFonts w:ascii="Times New Roman" w:eastAsia="Times New Roman" w:hAnsi="Times New Roman" w:cs="Times New Roman"/>
                <w:b/>
                <w:bCs/>
                <w:color w:val="373A3C"/>
                <w:sz w:val="48"/>
                <w:szCs w:val="48"/>
                <w:lang w:eastAsia="ru-RU"/>
              </w:rPr>
              <w:t>Задания к </w:t>
            </w:r>
            <w:r w:rsidRPr="00B94BBC">
              <w:rPr>
                <w:rFonts w:ascii="Times New Roman" w:eastAsia="Times New Roman" w:hAnsi="Times New Roman" w:cs="Times New Roman"/>
                <w:b/>
                <w:bCs/>
                <w:color w:val="373A3C"/>
                <w:sz w:val="48"/>
                <w:szCs w:val="48"/>
                <w:u w:val="single"/>
                <w:lang w:eastAsia="ru-RU"/>
              </w:rPr>
              <w:t>Индивидуальному заданию №2</w:t>
            </w:r>
            <w:r w:rsidRPr="00B94BBC">
              <w:rPr>
                <w:rFonts w:ascii="Times New Roman" w:eastAsia="Times New Roman" w:hAnsi="Times New Roman" w:cs="Times New Roman"/>
                <w:b/>
                <w:bCs/>
                <w:color w:val="373A3C"/>
                <w:sz w:val="48"/>
                <w:szCs w:val="48"/>
                <w:lang w:eastAsia="ru-RU"/>
              </w:rPr>
              <w:t>, а также  </w:t>
            </w:r>
          </w:p>
          <w:p w:rsidR="00B94BBC" w:rsidRPr="00B94BBC" w:rsidRDefault="00B94BBC" w:rsidP="00B94BBC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3A3C"/>
                <w:sz w:val="23"/>
                <w:szCs w:val="23"/>
                <w:lang w:eastAsia="ru-RU"/>
              </w:rPr>
            </w:pPr>
            <w:r w:rsidRPr="00B94BBC">
              <w:rPr>
                <w:rFonts w:ascii="Times New Roman" w:eastAsia="Times New Roman" w:hAnsi="Times New Roman" w:cs="Times New Roman"/>
                <w:b/>
                <w:bCs/>
                <w:color w:val="373A3C"/>
                <w:sz w:val="48"/>
                <w:szCs w:val="48"/>
                <w:lang w:eastAsia="ru-RU"/>
              </w:rPr>
              <w:t>рекомендации к ним, указаны на </w:t>
            </w:r>
            <w:r w:rsidRPr="00B94BBC">
              <w:rPr>
                <w:rFonts w:ascii="Times New Roman" w:eastAsia="Times New Roman" w:hAnsi="Times New Roman" w:cs="Times New Roman"/>
                <w:b/>
                <w:bCs/>
                <w:color w:val="373A3C"/>
                <w:sz w:val="48"/>
                <w:szCs w:val="48"/>
                <w:u w:val="single"/>
                <w:lang w:eastAsia="ru-RU"/>
              </w:rPr>
              <w:t>страницах 53 - 61</w:t>
            </w:r>
            <w:r w:rsidRPr="00B94BBC">
              <w:rPr>
                <w:rFonts w:ascii="Times New Roman" w:eastAsia="Times New Roman" w:hAnsi="Times New Roman" w:cs="Times New Roman"/>
                <w:b/>
                <w:bCs/>
                <w:color w:val="373A3C"/>
                <w:sz w:val="48"/>
                <w:szCs w:val="48"/>
                <w:lang w:eastAsia="ru-RU"/>
              </w:rPr>
              <w:t>  </w:t>
            </w:r>
          </w:p>
          <w:p w:rsidR="00B94BBC" w:rsidRPr="00B94BBC" w:rsidRDefault="00B94BBC" w:rsidP="00B94BBC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3A3C"/>
                <w:sz w:val="23"/>
                <w:szCs w:val="23"/>
                <w:lang w:eastAsia="ru-RU"/>
              </w:rPr>
            </w:pPr>
            <w:r w:rsidRPr="00B94BBC">
              <w:rPr>
                <w:rFonts w:ascii="Times New Roman" w:eastAsia="Times New Roman" w:hAnsi="Times New Roman" w:cs="Times New Roman"/>
                <w:b/>
                <w:bCs/>
                <w:color w:val="373A3C"/>
                <w:sz w:val="48"/>
                <w:szCs w:val="48"/>
                <w:lang w:eastAsia="ru-RU"/>
              </w:rPr>
              <w:t> в методических указаниях   "</w:t>
            </w:r>
            <w:hyperlink r:id="rId5" w:tooltip="С. В. Зимарин, Н. А. Бородин ИНЖЕНЕРНАЯ ГРАФИКА Практикум" w:history="1">
              <w:r w:rsidRPr="00B94BBC">
                <w:rPr>
                  <w:rFonts w:ascii="Times New Roman" w:eastAsia="Times New Roman" w:hAnsi="Times New Roman" w:cs="Times New Roman"/>
                  <w:b/>
                  <w:bCs/>
                  <w:color w:val="1177D1"/>
                  <w:sz w:val="48"/>
                  <w:szCs w:val="48"/>
                  <w:lang w:eastAsia="ru-RU"/>
                </w:rPr>
                <w:t xml:space="preserve">С. В. </w:t>
              </w:r>
              <w:proofErr w:type="spellStart"/>
              <w:r w:rsidRPr="00B94BBC">
                <w:rPr>
                  <w:rFonts w:ascii="Times New Roman" w:eastAsia="Times New Roman" w:hAnsi="Times New Roman" w:cs="Times New Roman"/>
                  <w:b/>
                  <w:bCs/>
                  <w:color w:val="1177D1"/>
                  <w:sz w:val="48"/>
                  <w:szCs w:val="48"/>
                  <w:lang w:eastAsia="ru-RU"/>
                </w:rPr>
                <w:t>Зимарин</w:t>
              </w:r>
              <w:proofErr w:type="spellEnd"/>
              <w:r w:rsidRPr="00B94BBC">
                <w:rPr>
                  <w:rFonts w:ascii="Times New Roman" w:eastAsia="Times New Roman" w:hAnsi="Times New Roman" w:cs="Times New Roman"/>
                  <w:b/>
                  <w:bCs/>
                  <w:color w:val="1177D1"/>
                  <w:sz w:val="48"/>
                  <w:szCs w:val="48"/>
                  <w:lang w:eastAsia="ru-RU"/>
                </w:rPr>
                <w:t>, Н. А. Бородин ИНЖЕНЕРНАЯ ГРАФИКА Практикум</w:t>
              </w:r>
            </w:hyperlink>
            <w:r w:rsidRPr="00B94BBC">
              <w:rPr>
                <w:rFonts w:ascii="Times New Roman" w:eastAsia="Times New Roman" w:hAnsi="Times New Roman" w:cs="Times New Roman"/>
                <w:b/>
                <w:bCs/>
                <w:color w:val="373A3C"/>
                <w:sz w:val="48"/>
                <w:szCs w:val="48"/>
                <w:lang w:eastAsia="ru-RU"/>
              </w:rPr>
              <w:t>". </w:t>
            </w:r>
          </w:p>
        </w:tc>
      </w:tr>
    </w:tbl>
    <w:p w:rsidR="000E23BC" w:rsidRDefault="000E23BC"/>
    <w:sectPr w:rsidR="000E2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81"/>
    <w:rsid w:val="000E23BC"/>
    <w:rsid w:val="00616281"/>
    <w:rsid w:val="00B9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43FBD-B296-48F4-BA3D-B65B77F8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4B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B94B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4B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94BB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B94B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94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dovgltu.ru/mod/resource/view.php?id=973" TargetMode="External"/><Relationship Id="rId4" Type="http://schemas.openxmlformats.org/officeDocument/2006/relationships/hyperlink" Target="https://cdovgltu.ru/mod/resource/view.php?id=9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2020-02-07T09:09:00Z</dcterms:created>
  <dcterms:modified xsi:type="dcterms:W3CDTF">2020-02-07T09:09:00Z</dcterms:modified>
</cp:coreProperties>
</file>